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A" w:rsidRPr="00EC3CCE" w:rsidRDefault="00EC3C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CCE">
        <w:rPr>
          <w:rFonts w:ascii="Times New Roman" w:hAnsi="Times New Roman" w:cs="Times New Roman"/>
          <w:b/>
          <w:sz w:val="20"/>
          <w:szCs w:val="20"/>
          <w:u w:val="single"/>
        </w:rPr>
        <w:t>Constitutional Clauses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Supremacy Clause</w:t>
      </w:r>
    </w:p>
    <w:p w:rsidR="00000000" w:rsidRPr="00EC3CCE" w:rsidRDefault="0044639C" w:rsidP="00EC3C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Article VI Section 2</w:t>
      </w:r>
    </w:p>
    <w:p w:rsidR="00000000" w:rsidRPr="00EC3CCE" w:rsidRDefault="0044639C" w:rsidP="00EC3C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Law (US Constitution) is above all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Law</w:t>
      </w:r>
    </w:p>
    <w:p w:rsidR="00000000" w:rsidRPr="00EC3CCE" w:rsidRDefault="0044639C" w:rsidP="00EC3C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States cannot make laws that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with US law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Necessary and Proper Clause</w:t>
      </w:r>
    </w:p>
    <w:p w:rsidR="00000000" w:rsidRPr="00EC3CCE" w:rsidRDefault="0044639C" w:rsidP="00EC3CC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Article I Section 8 Clause 18</w:t>
      </w:r>
    </w:p>
    <w:p w:rsidR="00000000" w:rsidRPr="00EC3CCE" w:rsidRDefault="0044639C" w:rsidP="00EC3CC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Gives Congress the power to make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to carry out their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>powers</w:t>
      </w:r>
    </w:p>
    <w:p w:rsidR="00000000" w:rsidRPr="00EC3CCE" w:rsidRDefault="0044639C" w:rsidP="00EC3CC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Ex.  Congress can print paper money</w:t>
      </w:r>
    </w:p>
    <w:p w:rsidR="00000000" w:rsidRPr="00EC3CCE" w:rsidRDefault="0044639C" w:rsidP="00EC3CC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This is the foundation for all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powers of Congress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Full Faith and Credit Clause</w:t>
      </w:r>
    </w:p>
    <w:p w:rsidR="00000000" w:rsidRPr="00EC3CCE" w:rsidRDefault="0044639C" w:rsidP="00EC3CCE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Article IV Section 1</w:t>
      </w:r>
    </w:p>
    <w:p w:rsidR="00000000" w:rsidRPr="00EC3CCE" w:rsidRDefault="0044639C" w:rsidP="00EC3CCE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States must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the public acts, records and judicial proceedin</w:t>
      </w:r>
      <w:r w:rsidRPr="00EC3CCE">
        <w:rPr>
          <w:rFonts w:ascii="Times New Roman" w:hAnsi="Times New Roman" w:cs="Times New Roman"/>
          <w:sz w:val="20"/>
          <w:szCs w:val="20"/>
        </w:rPr>
        <w:t xml:space="preserve">gs of every other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00000" w:rsidRPr="00EC3CCE" w:rsidRDefault="0044639C" w:rsidP="00EC3CCE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Ex.  Birth certificates and marriage licenses are recognized in all 50 states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Establishment Clause</w:t>
      </w:r>
    </w:p>
    <w:p w:rsidR="00000000" w:rsidRPr="00EC3CCE" w:rsidRDefault="0044639C" w:rsidP="00EC3CC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Part of the First Amendment – Freedom of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00000" w:rsidRPr="00EC3CCE" w:rsidRDefault="0044639C" w:rsidP="00EC3CC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Declares that a state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establish a 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00000" w:rsidRPr="00EC3CCE" w:rsidRDefault="0044639C" w:rsidP="00EC3CCE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>This is the foundation for t</w:t>
      </w:r>
      <w:r w:rsidRPr="00EC3CCE">
        <w:rPr>
          <w:rFonts w:ascii="Times New Roman" w:hAnsi="Times New Roman" w:cs="Times New Roman"/>
          <w:sz w:val="20"/>
          <w:szCs w:val="20"/>
        </w:rPr>
        <w:t xml:space="preserve">he separation of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Free Exercise Clause</w:t>
      </w:r>
    </w:p>
    <w:p w:rsidR="00000000" w:rsidRPr="00EC3CCE" w:rsidRDefault="0044639C" w:rsidP="00EC3CCE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Part of the First Amendment – Freedom of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00000" w:rsidRPr="00EC3CCE" w:rsidRDefault="0044639C" w:rsidP="00EC3CCE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Declares that we have the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3CC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C3CCE">
        <w:rPr>
          <w:rFonts w:ascii="Times New Roman" w:hAnsi="Times New Roman" w:cs="Times New Roman"/>
          <w:sz w:val="20"/>
          <w:szCs w:val="20"/>
        </w:rPr>
        <w:t xml:space="preserve"> whate</w:t>
      </w:r>
      <w:r>
        <w:rPr>
          <w:rFonts w:ascii="Times New Roman" w:hAnsi="Times New Roman" w:cs="Times New Roman"/>
          <w:sz w:val="20"/>
          <w:szCs w:val="20"/>
        </w:rPr>
        <w:t>ver we choose when it comes to ______________________________________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matters</w:t>
      </w:r>
    </w:p>
    <w:p w:rsidR="00EC3CCE" w:rsidRPr="0044639C" w:rsidRDefault="00EC3CCE">
      <w:pPr>
        <w:rPr>
          <w:rFonts w:ascii="Times New Roman" w:hAnsi="Times New Roman" w:cs="Times New Roman"/>
          <w:b/>
          <w:sz w:val="20"/>
          <w:szCs w:val="20"/>
        </w:rPr>
      </w:pPr>
      <w:r w:rsidRPr="0044639C">
        <w:rPr>
          <w:rFonts w:ascii="Times New Roman" w:hAnsi="Times New Roman" w:cs="Times New Roman"/>
          <w:b/>
          <w:sz w:val="20"/>
          <w:szCs w:val="20"/>
        </w:rPr>
        <w:t>Equal Protection Clause</w:t>
      </w:r>
    </w:p>
    <w:p w:rsidR="00000000" w:rsidRPr="00EC3CCE" w:rsidRDefault="0044639C" w:rsidP="00EC3CC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Found within the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>Amendment</w:t>
      </w:r>
    </w:p>
    <w:p w:rsidR="00000000" w:rsidRPr="00EC3CCE" w:rsidRDefault="0044639C" w:rsidP="00EC3CC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C3CCE">
        <w:rPr>
          <w:rFonts w:ascii="Times New Roman" w:hAnsi="Times New Roman" w:cs="Times New Roman"/>
          <w:sz w:val="20"/>
          <w:szCs w:val="20"/>
        </w:rPr>
        <w:t xml:space="preserve">Forbids a State or any local government from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C3CCE">
        <w:rPr>
          <w:rFonts w:ascii="Times New Roman" w:hAnsi="Times New Roman" w:cs="Times New Roman"/>
          <w:sz w:val="20"/>
          <w:szCs w:val="20"/>
        </w:rPr>
        <w:t xml:space="preserve"> against a person</w:t>
      </w:r>
    </w:p>
    <w:p w:rsidR="00EC3CCE" w:rsidRPr="00EC3CCE" w:rsidRDefault="00EC3CCE">
      <w:pPr>
        <w:rPr>
          <w:rFonts w:ascii="Times New Roman" w:hAnsi="Times New Roman" w:cs="Times New Roman"/>
          <w:sz w:val="20"/>
          <w:szCs w:val="20"/>
        </w:rPr>
      </w:pPr>
    </w:p>
    <w:p w:rsidR="00EC3CCE" w:rsidRPr="00EC3CCE" w:rsidRDefault="00EC3CCE">
      <w:pPr>
        <w:rPr>
          <w:rFonts w:ascii="Times New Roman" w:hAnsi="Times New Roman" w:cs="Times New Roman"/>
          <w:sz w:val="20"/>
          <w:szCs w:val="20"/>
        </w:rPr>
      </w:pPr>
    </w:p>
    <w:sectPr w:rsidR="00EC3CCE" w:rsidRPr="00EC3CCE" w:rsidSect="00E6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D9"/>
    <w:multiLevelType w:val="hybridMultilevel"/>
    <w:tmpl w:val="6B400B24"/>
    <w:lvl w:ilvl="0" w:tplc="D57C7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0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AE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0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0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2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0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A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852EA1"/>
    <w:multiLevelType w:val="hybridMultilevel"/>
    <w:tmpl w:val="13225C18"/>
    <w:lvl w:ilvl="0" w:tplc="75FE2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26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A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2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4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4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E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D04305"/>
    <w:multiLevelType w:val="hybridMultilevel"/>
    <w:tmpl w:val="8D7EA6BC"/>
    <w:lvl w:ilvl="0" w:tplc="226E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C3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A4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C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C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2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E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2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1943AC"/>
    <w:multiLevelType w:val="hybridMultilevel"/>
    <w:tmpl w:val="DD942D1A"/>
    <w:lvl w:ilvl="0" w:tplc="A4D0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8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46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42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8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2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6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8F5AB4"/>
    <w:multiLevelType w:val="hybridMultilevel"/>
    <w:tmpl w:val="DEF27614"/>
    <w:lvl w:ilvl="0" w:tplc="526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8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C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8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2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4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8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0C6B5A"/>
    <w:multiLevelType w:val="hybridMultilevel"/>
    <w:tmpl w:val="805A5A0C"/>
    <w:lvl w:ilvl="0" w:tplc="DBA0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6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4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C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0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8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A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EC3CCE"/>
    <w:rsid w:val="0044639C"/>
    <w:rsid w:val="00E66A6A"/>
    <w:rsid w:val="00E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Charlotte Mecklenburg Schools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2010-10-13T14:57:00Z</dcterms:created>
  <dcterms:modified xsi:type="dcterms:W3CDTF">2010-10-13T14:57:00Z</dcterms:modified>
</cp:coreProperties>
</file>